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ADE7D4" w14:textId="77777777" w:rsidR="006606A5" w:rsidRDefault="00644BF7">
      <w:pPr>
        <w:ind w:left="10" w:right="9" w:firstLine="3"/>
        <w:jc w:val="center"/>
        <w:rPr>
          <w:rFonts w:ascii="Garamond" w:eastAsia="Garamond" w:hAnsi="Garamond" w:cs="Garamond"/>
          <w:b/>
          <w:sz w:val="30"/>
          <w:szCs w:val="30"/>
        </w:rPr>
      </w:pPr>
      <w:bookmarkStart w:id="0" w:name="_gjdgxs" w:colFirst="0" w:colLast="0"/>
      <w:bookmarkEnd w:id="0"/>
      <w:r>
        <w:rPr>
          <w:rFonts w:ascii="Garamond" w:eastAsia="Garamond" w:hAnsi="Garamond" w:cs="Garamond"/>
          <w:b/>
          <w:sz w:val="30"/>
          <w:szCs w:val="30"/>
        </w:rPr>
        <w:t>LONG-TERM INTERNSHIP 2019-2021</w:t>
      </w:r>
    </w:p>
    <w:p w14:paraId="09A390C0" w14:textId="77777777" w:rsidR="006606A5" w:rsidRDefault="006606A5">
      <w:pPr>
        <w:ind w:right="9"/>
        <w:rPr>
          <w:rFonts w:ascii="Garamond" w:eastAsia="Garamond" w:hAnsi="Garamond" w:cs="Garamond"/>
          <w:b/>
          <w:sz w:val="30"/>
          <w:szCs w:val="30"/>
        </w:rPr>
      </w:pPr>
    </w:p>
    <w:p w14:paraId="62F4DC68" w14:textId="5EBF46C3" w:rsidR="006606A5" w:rsidRDefault="00644BF7">
      <w:pPr>
        <w:ind w:left="10" w:right="9" w:firstLine="3"/>
        <w:jc w:val="center"/>
        <w:rPr>
          <w:rFonts w:ascii="Garamond" w:eastAsia="Garamond" w:hAnsi="Garamond" w:cs="Garamond"/>
          <w:b/>
          <w:sz w:val="30"/>
          <w:szCs w:val="30"/>
        </w:rPr>
      </w:pPr>
      <w:r>
        <w:rPr>
          <w:rFonts w:ascii="Garamond" w:eastAsia="Garamond" w:hAnsi="Garamond" w:cs="Garamond"/>
          <w:b/>
          <w:sz w:val="30"/>
          <w:szCs w:val="30"/>
        </w:rPr>
        <w:t xml:space="preserve">Library Database Management </w:t>
      </w:r>
      <w:r w:rsidR="00B36B62">
        <w:rPr>
          <w:rFonts w:ascii="Garamond" w:eastAsia="Garamond" w:hAnsi="Garamond" w:cs="Garamond"/>
          <w:b/>
          <w:sz w:val="30"/>
          <w:szCs w:val="30"/>
        </w:rPr>
        <w:t>Associate</w:t>
      </w:r>
    </w:p>
    <w:p w14:paraId="66B866A2" w14:textId="77777777" w:rsidR="006606A5" w:rsidRDefault="00644BF7">
      <w:pPr>
        <w:spacing w:before="209"/>
        <w:ind w:right="9"/>
        <w:jc w:val="center"/>
        <w:rPr>
          <w:rFonts w:ascii="Garamond" w:eastAsia="Garamond" w:hAnsi="Garamond" w:cs="Garamond"/>
          <w:sz w:val="26"/>
          <w:szCs w:val="26"/>
        </w:rPr>
      </w:pPr>
      <w:r>
        <w:rPr>
          <w:rFonts w:ascii="Garamond" w:eastAsia="Garamond" w:hAnsi="Garamond" w:cs="Garamond"/>
          <w:sz w:val="26"/>
          <w:szCs w:val="26"/>
        </w:rPr>
        <w:t xml:space="preserve">The Oak Spring Garden Foundation (OSGF) is a 501(c)3 private operating foundation based in </w:t>
      </w:r>
      <w:proofErr w:type="spellStart"/>
      <w:r>
        <w:rPr>
          <w:rFonts w:ascii="Garamond" w:eastAsia="Garamond" w:hAnsi="Garamond" w:cs="Garamond"/>
          <w:sz w:val="26"/>
          <w:szCs w:val="26"/>
        </w:rPr>
        <w:t>Upperville</w:t>
      </w:r>
      <w:proofErr w:type="spellEnd"/>
      <w:r>
        <w:rPr>
          <w:rFonts w:ascii="Garamond" w:eastAsia="Garamond" w:hAnsi="Garamond" w:cs="Garamond"/>
          <w:sz w:val="26"/>
          <w:szCs w:val="26"/>
        </w:rPr>
        <w:t xml:space="preserve">, Virginia with a mission to perpetuate and share Rachel Lambert Mellon’s home, garden, estate and Library to serve the public interest. The Foundation is dedicated to inspiring and facilitating scholarship and public dialogue on the history and future of plants, including the culture of gardens and landscapes and the importance of plants for human well-being. For additional information, please visit </w:t>
      </w:r>
      <w:hyperlink r:id="rId7">
        <w:r>
          <w:rPr>
            <w:rFonts w:ascii="Garamond" w:eastAsia="Garamond" w:hAnsi="Garamond" w:cs="Garamond"/>
            <w:color w:val="0563C1"/>
            <w:sz w:val="26"/>
            <w:szCs w:val="26"/>
            <w:u w:val="single"/>
          </w:rPr>
          <w:t>www.osgf.org</w:t>
        </w:r>
      </w:hyperlink>
      <w:r>
        <w:rPr>
          <w:rFonts w:ascii="Garamond" w:eastAsia="Garamond" w:hAnsi="Garamond" w:cs="Garamond"/>
          <w:sz w:val="26"/>
          <w:szCs w:val="26"/>
        </w:rPr>
        <w:t>.</w:t>
      </w:r>
    </w:p>
    <w:p w14:paraId="4B46416C" w14:textId="179435B0" w:rsidR="006606A5" w:rsidRDefault="00644BF7">
      <w:pPr>
        <w:pStyle w:val="Heading1"/>
        <w:spacing w:before="203" w:after="51"/>
        <w:ind w:left="0" w:right="9"/>
        <w:rPr>
          <w:rFonts w:ascii="Garamond" w:eastAsia="Garamond" w:hAnsi="Garamond" w:cs="Garamond"/>
          <w:b w:val="0"/>
          <w:sz w:val="26"/>
          <w:szCs w:val="26"/>
        </w:rPr>
      </w:pPr>
      <w:r>
        <w:rPr>
          <w:rFonts w:ascii="Garamond" w:eastAsia="Garamond" w:hAnsi="Garamond" w:cs="Garamond"/>
          <w:b w:val="0"/>
          <w:sz w:val="26"/>
          <w:szCs w:val="26"/>
        </w:rPr>
        <w:t xml:space="preserve">The Oak Spring Garden Foundation (OSGF) is accepting applications for the Library </w:t>
      </w:r>
      <w:r w:rsidR="006B4576">
        <w:rPr>
          <w:rFonts w:ascii="Garamond" w:eastAsia="Garamond" w:hAnsi="Garamond" w:cs="Garamond"/>
          <w:b w:val="0"/>
          <w:sz w:val="26"/>
          <w:szCs w:val="26"/>
        </w:rPr>
        <w:t xml:space="preserve">Database </w:t>
      </w:r>
      <w:r w:rsidR="00B36B62">
        <w:rPr>
          <w:rFonts w:ascii="Garamond" w:eastAsia="Garamond" w:hAnsi="Garamond" w:cs="Garamond"/>
          <w:b w:val="0"/>
          <w:sz w:val="26"/>
          <w:szCs w:val="26"/>
        </w:rPr>
        <w:t>Management Associate</w:t>
      </w:r>
      <w:r w:rsidR="006B4576">
        <w:rPr>
          <w:rFonts w:ascii="Garamond" w:eastAsia="Garamond" w:hAnsi="Garamond" w:cs="Garamond"/>
          <w:b w:val="0"/>
          <w:sz w:val="26"/>
          <w:szCs w:val="26"/>
        </w:rPr>
        <w:t xml:space="preserve"> to work on OSGF library s</w:t>
      </w:r>
      <w:r>
        <w:rPr>
          <w:rFonts w:ascii="Garamond" w:eastAsia="Garamond" w:hAnsi="Garamond" w:cs="Garamond"/>
          <w:b w:val="0"/>
          <w:sz w:val="26"/>
          <w:szCs w:val="26"/>
        </w:rPr>
        <w:t xml:space="preserve">ystems and </w:t>
      </w:r>
      <w:r w:rsidR="006B4576">
        <w:rPr>
          <w:rFonts w:ascii="Garamond" w:eastAsia="Garamond" w:hAnsi="Garamond" w:cs="Garamond"/>
          <w:b w:val="0"/>
          <w:sz w:val="26"/>
          <w:szCs w:val="26"/>
        </w:rPr>
        <w:t>c</w:t>
      </w:r>
      <w:r>
        <w:rPr>
          <w:rFonts w:ascii="Garamond" w:eastAsia="Garamond" w:hAnsi="Garamond" w:cs="Garamond"/>
          <w:b w:val="0"/>
          <w:sz w:val="26"/>
          <w:szCs w:val="26"/>
        </w:rPr>
        <w:t xml:space="preserve">ollections </w:t>
      </w:r>
      <w:r w:rsidR="006B4576">
        <w:rPr>
          <w:rFonts w:ascii="Garamond" w:eastAsia="Garamond" w:hAnsi="Garamond" w:cs="Garamond"/>
          <w:b w:val="0"/>
          <w:sz w:val="26"/>
          <w:szCs w:val="26"/>
        </w:rPr>
        <w:t>m</w:t>
      </w:r>
      <w:r>
        <w:rPr>
          <w:rFonts w:ascii="Garamond" w:eastAsia="Garamond" w:hAnsi="Garamond" w:cs="Garamond"/>
          <w:b w:val="0"/>
          <w:sz w:val="26"/>
          <w:szCs w:val="26"/>
        </w:rPr>
        <w:t>anagement. The position</w:t>
      </w:r>
      <w:r w:rsidR="00B36B62">
        <w:rPr>
          <w:rFonts w:ascii="Garamond" w:eastAsia="Garamond" w:hAnsi="Garamond" w:cs="Garamond"/>
          <w:b w:val="0"/>
          <w:sz w:val="26"/>
          <w:szCs w:val="26"/>
        </w:rPr>
        <w:t xml:space="preserve"> </w:t>
      </w:r>
      <w:r>
        <w:rPr>
          <w:rFonts w:ascii="Garamond" w:eastAsia="Garamond" w:hAnsi="Garamond" w:cs="Garamond"/>
          <w:b w:val="0"/>
          <w:sz w:val="26"/>
          <w:szCs w:val="26"/>
        </w:rPr>
        <w:t>will have the following structure:</w:t>
      </w:r>
    </w:p>
    <w:p w14:paraId="6148ADA4" w14:textId="77777777" w:rsidR="006606A5" w:rsidRDefault="006606A5">
      <w:pPr>
        <w:pStyle w:val="Heading1"/>
        <w:spacing w:before="203" w:after="51"/>
        <w:ind w:left="0" w:right="9"/>
        <w:rPr>
          <w:rFonts w:ascii="Garamond" w:eastAsia="Garamond" w:hAnsi="Garamond" w:cs="Garamond"/>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680"/>
      </w:tblGrid>
      <w:tr w:rsidR="006606A5" w14:paraId="111BF674" w14:textId="77777777">
        <w:tc>
          <w:tcPr>
            <w:tcW w:w="1680" w:type="dxa"/>
          </w:tcPr>
          <w:p w14:paraId="3C3A4B83" w14:textId="77777777" w:rsidR="006606A5" w:rsidRDefault="00644BF7">
            <w:pPr>
              <w:spacing w:before="83"/>
              <w:ind w:left="10" w:right="-315" w:firstLine="3"/>
              <w:rPr>
                <w:rFonts w:ascii="Garamond" w:eastAsia="Garamond" w:hAnsi="Garamond" w:cs="Garamond"/>
                <w:sz w:val="26"/>
                <w:szCs w:val="26"/>
              </w:rPr>
            </w:pPr>
            <w:r>
              <w:rPr>
                <w:rFonts w:ascii="Garamond" w:eastAsia="Garamond" w:hAnsi="Garamond" w:cs="Garamond"/>
                <w:sz w:val="26"/>
                <w:szCs w:val="26"/>
              </w:rPr>
              <w:t>Schedule:</w:t>
            </w:r>
          </w:p>
        </w:tc>
        <w:tc>
          <w:tcPr>
            <w:tcW w:w="7680" w:type="dxa"/>
          </w:tcPr>
          <w:p w14:paraId="236FBFC0" w14:textId="6F52EA24" w:rsidR="006606A5" w:rsidRDefault="00644BF7">
            <w:pPr>
              <w:spacing w:before="83" w:line="271" w:lineRule="auto"/>
              <w:ind w:left="105" w:right="75"/>
              <w:rPr>
                <w:rFonts w:ascii="Garamond" w:eastAsia="Garamond" w:hAnsi="Garamond" w:cs="Garamond"/>
                <w:sz w:val="26"/>
                <w:szCs w:val="26"/>
              </w:rPr>
            </w:pPr>
            <w:r>
              <w:rPr>
                <w:rFonts w:ascii="Garamond" w:eastAsia="Garamond" w:hAnsi="Garamond" w:cs="Garamond"/>
                <w:sz w:val="26"/>
                <w:szCs w:val="26"/>
              </w:rPr>
              <w:t>Eighteen months, full-time beginning in September/October 2019.</w:t>
            </w:r>
            <w:r w:rsidR="006B4576">
              <w:rPr>
                <w:rFonts w:ascii="Garamond" w:eastAsia="Garamond" w:hAnsi="Garamond" w:cs="Garamond"/>
                <w:sz w:val="26"/>
                <w:szCs w:val="26"/>
              </w:rPr>
              <w:t xml:space="preserve"> And ending February/March 2021.</w:t>
            </w:r>
          </w:p>
        </w:tc>
      </w:tr>
      <w:tr w:rsidR="006606A5" w14:paraId="2DE97FC7" w14:textId="77777777">
        <w:tc>
          <w:tcPr>
            <w:tcW w:w="1680" w:type="dxa"/>
          </w:tcPr>
          <w:p w14:paraId="78CA817A" w14:textId="77777777" w:rsidR="006606A5" w:rsidRDefault="00644BF7">
            <w:pPr>
              <w:spacing w:before="83"/>
              <w:ind w:left="10" w:right="-315" w:firstLine="3"/>
              <w:rPr>
                <w:rFonts w:ascii="Garamond" w:eastAsia="Garamond" w:hAnsi="Garamond" w:cs="Garamond"/>
                <w:sz w:val="26"/>
                <w:szCs w:val="26"/>
              </w:rPr>
            </w:pPr>
            <w:r>
              <w:rPr>
                <w:rFonts w:ascii="Garamond" w:eastAsia="Garamond" w:hAnsi="Garamond" w:cs="Garamond"/>
                <w:sz w:val="26"/>
                <w:szCs w:val="26"/>
              </w:rPr>
              <w:t>Location:</w:t>
            </w:r>
          </w:p>
        </w:tc>
        <w:tc>
          <w:tcPr>
            <w:tcW w:w="7680" w:type="dxa"/>
          </w:tcPr>
          <w:p w14:paraId="0BD60E26" w14:textId="77777777" w:rsidR="006606A5" w:rsidRDefault="00644BF7">
            <w:pPr>
              <w:spacing w:before="83" w:line="271" w:lineRule="auto"/>
              <w:ind w:left="105" w:right="75"/>
              <w:rPr>
                <w:rFonts w:ascii="Garamond" w:eastAsia="Garamond" w:hAnsi="Garamond" w:cs="Garamond"/>
                <w:sz w:val="26"/>
                <w:szCs w:val="26"/>
              </w:rPr>
            </w:pPr>
            <w:proofErr w:type="spellStart"/>
            <w:r>
              <w:rPr>
                <w:rFonts w:ascii="Garamond" w:eastAsia="Garamond" w:hAnsi="Garamond" w:cs="Garamond"/>
                <w:sz w:val="26"/>
                <w:szCs w:val="26"/>
              </w:rPr>
              <w:t>Upperville</w:t>
            </w:r>
            <w:proofErr w:type="spellEnd"/>
            <w:r>
              <w:rPr>
                <w:rFonts w:ascii="Garamond" w:eastAsia="Garamond" w:hAnsi="Garamond" w:cs="Garamond"/>
                <w:sz w:val="26"/>
                <w:szCs w:val="26"/>
              </w:rPr>
              <w:t>, VA (housing provided, if needed); The Oak Spring estate is located in rural northern Virginia, 15 minutes from the nearest town. Having access to a car is desirable, but not essential.</w:t>
            </w:r>
          </w:p>
        </w:tc>
      </w:tr>
      <w:tr w:rsidR="006606A5" w14:paraId="6647B03F" w14:textId="77777777">
        <w:tc>
          <w:tcPr>
            <w:tcW w:w="1680" w:type="dxa"/>
          </w:tcPr>
          <w:p w14:paraId="71D7C311" w14:textId="77777777" w:rsidR="006606A5" w:rsidRDefault="00644BF7">
            <w:pPr>
              <w:spacing w:before="83"/>
              <w:ind w:left="10" w:right="-315" w:firstLine="3"/>
              <w:rPr>
                <w:rFonts w:ascii="Garamond" w:eastAsia="Garamond" w:hAnsi="Garamond" w:cs="Garamond"/>
                <w:sz w:val="26"/>
                <w:szCs w:val="26"/>
              </w:rPr>
            </w:pPr>
            <w:r>
              <w:rPr>
                <w:rFonts w:ascii="Garamond" w:eastAsia="Garamond" w:hAnsi="Garamond" w:cs="Garamond"/>
                <w:sz w:val="26"/>
                <w:szCs w:val="26"/>
              </w:rPr>
              <w:t>Payment:</w:t>
            </w:r>
          </w:p>
        </w:tc>
        <w:tc>
          <w:tcPr>
            <w:tcW w:w="7680" w:type="dxa"/>
          </w:tcPr>
          <w:p w14:paraId="7D6351D7" w14:textId="3407A4B9" w:rsidR="006606A5" w:rsidRDefault="00644BF7">
            <w:pPr>
              <w:spacing w:before="83" w:line="271" w:lineRule="auto"/>
              <w:ind w:left="105" w:right="75"/>
              <w:rPr>
                <w:rFonts w:ascii="Garamond" w:eastAsia="Garamond" w:hAnsi="Garamond" w:cs="Garamond"/>
                <w:sz w:val="26"/>
                <w:szCs w:val="26"/>
              </w:rPr>
            </w:pPr>
            <w:r>
              <w:rPr>
                <w:rFonts w:ascii="Garamond" w:eastAsia="Garamond" w:hAnsi="Garamond" w:cs="Garamond"/>
                <w:sz w:val="26"/>
                <w:szCs w:val="26"/>
              </w:rPr>
              <w:t>$</w:t>
            </w:r>
            <w:r w:rsidR="00080B14">
              <w:rPr>
                <w:rFonts w:ascii="Garamond" w:eastAsia="Garamond" w:hAnsi="Garamond" w:cs="Garamond"/>
                <w:sz w:val="26"/>
                <w:szCs w:val="26"/>
              </w:rPr>
              <w:t>16.00</w:t>
            </w:r>
            <w:r>
              <w:rPr>
                <w:rFonts w:ascii="Garamond" w:eastAsia="Garamond" w:hAnsi="Garamond" w:cs="Garamond"/>
                <w:color w:val="000000"/>
                <w:sz w:val="26"/>
                <w:szCs w:val="26"/>
              </w:rPr>
              <w:t xml:space="preserve">/hour (taxable) </w:t>
            </w:r>
            <w:r w:rsidR="00080B14">
              <w:rPr>
                <w:rFonts w:ascii="Garamond" w:eastAsia="Garamond" w:hAnsi="Garamond" w:cs="Garamond"/>
                <w:color w:val="000000"/>
                <w:sz w:val="26"/>
                <w:szCs w:val="26"/>
              </w:rPr>
              <w:t>(</w:t>
            </w:r>
            <w:r w:rsidR="00080B14">
              <w:rPr>
                <w:rFonts w:ascii="Garamond" w:hAnsi="Garamond" w:cs="Garamond"/>
                <w:color w:val="000000"/>
                <w:sz w:val="26"/>
                <w:szCs w:val="26"/>
              </w:rPr>
              <w:t>40 hour week including lunch breaks)</w:t>
            </w:r>
            <w:r w:rsidR="00080B14">
              <w:rPr>
                <w:rFonts w:ascii="Garamond" w:eastAsia="Garamond" w:hAnsi="Garamond" w:cs="Garamond"/>
                <w:color w:val="000000"/>
                <w:sz w:val="26"/>
                <w:szCs w:val="26"/>
              </w:rPr>
              <w:t xml:space="preserve"> </w:t>
            </w:r>
            <w:r>
              <w:rPr>
                <w:rFonts w:ascii="Garamond" w:eastAsia="Garamond" w:hAnsi="Garamond" w:cs="Garamond"/>
                <w:color w:val="000000"/>
                <w:sz w:val="26"/>
                <w:szCs w:val="26"/>
              </w:rPr>
              <w:t xml:space="preserve">and employee will be provided with a private bedroom </w:t>
            </w:r>
            <w:r w:rsidR="00080B14">
              <w:rPr>
                <w:rFonts w:ascii="Garamond" w:hAnsi="Garamond" w:cs="Garamond"/>
                <w:color w:val="000000"/>
                <w:sz w:val="26"/>
                <w:szCs w:val="26"/>
              </w:rPr>
              <w:t>and self-catering accommodation on the Oak Spring Estate (</w:t>
            </w:r>
            <w:r w:rsidR="00935C9B" w:rsidRPr="00935C9B">
              <w:rPr>
                <w:rFonts w:ascii="Garamond" w:hAnsi="Garamond" w:cs="Garamond"/>
                <w:color w:val="000000"/>
                <w:sz w:val="26"/>
                <w:szCs w:val="26"/>
              </w:rPr>
              <w:t>if needed; local applicants who do not require housing are encouraged</w:t>
            </w:r>
            <w:r w:rsidR="00080B14">
              <w:rPr>
                <w:rFonts w:ascii="Garamond" w:hAnsi="Garamond" w:cs="Garamond"/>
                <w:color w:val="000000"/>
                <w:sz w:val="26"/>
                <w:szCs w:val="26"/>
              </w:rPr>
              <w:t>).</w:t>
            </w:r>
          </w:p>
        </w:tc>
      </w:tr>
      <w:tr w:rsidR="006606A5" w14:paraId="12A255A4" w14:textId="77777777">
        <w:tc>
          <w:tcPr>
            <w:tcW w:w="1680" w:type="dxa"/>
          </w:tcPr>
          <w:p w14:paraId="67414690" w14:textId="77777777" w:rsidR="006606A5" w:rsidRDefault="00644BF7">
            <w:pPr>
              <w:spacing w:before="83"/>
              <w:ind w:left="10" w:right="-315" w:firstLine="3"/>
              <w:rPr>
                <w:rFonts w:ascii="Garamond" w:eastAsia="Garamond" w:hAnsi="Garamond" w:cs="Garamond"/>
                <w:sz w:val="26"/>
                <w:szCs w:val="26"/>
              </w:rPr>
            </w:pPr>
            <w:r>
              <w:rPr>
                <w:rFonts w:ascii="Garamond" w:eastAsia="Garamond" w:hAnsi="Garamond" w:cs="Garamond"/>
                <w:sz w:val="26"/>
                <w:szCs w:val="26"/>
              </w:rPr>
              <w:t>Closing Date:</w:t>
            </w:r>
          </w:p>
        </w:tc>
        <w:tc>
          <w:tcPr>
            <w:tcW w:w="7680" w:type="dxa"/>
          </w:tcPr>
          <w:p w14:paraId="4E3CEECF" w14:textId="2CF8F761" w:rsidR="006606A5" w:rsidRDefault="00080B14">
            <w:pPr>
              <w:spacing w:before="83" w:line="271" w:lineRule="auto"/>
              <w:ind w:left="105" w:right="75"/>
              <w:rPr>
                <w:rFonts w:ascii="Garamond" w:eastAsia="Garamond" w:hAnsi="Garamond" w:cs="Garamond"/>
                <w:sz w:val="26"/>
                <w:szCs w:val="26"/>
              </w:rPr>
            </w:pPr>
            <w:r>
              <w:rPr>
                <w:rFonts w:ascii="Garamond" w:eastAsia="Garamond" w:hAnsi="Garamond" w:cs="Garamond"/>
                <w:sz w:val="26"/>
                <w:szCs w:val="26"/>
              </w:rPr>
              <w:t xml:space="preserve">Review of applications will </w:t>
            </w:r>
            <w:r w:rsidR="00325B96">
              <w:rPr>
                <w:rFonts w:ascii="Garamond" w:eastAsia="Garamond" w:hAnsi="Garamond" w:cs="Garamond"/>
                <w:sz w:val="26"/>
                <w:szCs w:val="26"/>
              </w:rPr>
              <w:t>continue</w:t>
            </w:r>
            <w:r w:rsidR="00A77257">
              <w:rPr>
                <w:rFonts w:ascii="Garamond" w:eastAsia="Garamond" w:hAnsi="Garamond" w:cs="Garamond"/>
                <w:sz w:val="26"/>
                <w:szCs w:val="26"/>
              </w:rPr>
              <w:t xml:space="preserve"> </w:t>
            </w:r>
            <w:r>
              <w:rPr>
                <w:rFonts w:ascii="Garamond" w:eastAsia="Garamond" w:hAnsi="Garamond" w:cs="Garamond"/>
                <w:sz w:val="26"/>
                <w:szCs w:val="26"/>
              </w:rPr>
              <w:t>on a rolling basis until the position is filled</w:t>
            </w:r>
            <w:bookmarkStart w:id="1" w:name="_GoBack"/>
            <w:bookmarkEnd w:id="1"/>
            <w:r w:rsidR="00644BF7">
              <w:rPr>
                <w:rFonts w:ascii="Garamond" w:eastAsia="Garamond" w:hAnsi="Garamond" w:cs="Garamond"/>
                <w:sz w:val="26"/>
                <w:szCs w:val="26"/>
              </w:rPr>
              <w:t>.</w:t>
            </w:r>
          </w:p>
        </w:tc>
      </w:tr>
    </w:tbl>
    <w:p w14:paraId="78BC3144" w14:textId="77777777" w:rsidR="006606A5" w:rsidRDefault="006606A5">
      <w:pPr>
        <w:pStyle w:val="Heading1"/>
        <w:spacing w:before="203" w:after="51"/>
        <w:ind w:left="0" w:right="9"/>
        <w:rPr>
          <w:rFonts w:ascii="Garamond" w:eastAsia="Garamond" w:hAnsi="Garamond" w:cs="Garamond"/>
          <w:sz w:val="26"/>
          <w:szCs w:val="26"/>
        </w:rPr>
      </w:pPr>
    </w:p>
    <w:p w14:paraId="66BB02D9" w14:textId="77777777" w:rsidR="006606A5" w:rsidRDefault="00644BF7">
      <w:pPr>
        <w:pStyle w:val="Heading1"/>
        <w:spacing w:before="203" w:after="51"/>
        <w:ind w:left="0" w:right="9"/>
        <w:rPr>
          <w:rFonts w:ascii="Garamond" w:eastAsia="Garamond" w:hAnsi="Garamond" w:cs="Garamond"/>
          <w:sz w:val="26"/>
          <w:szCs w:val="26"/>
        </w:rPr>
      </w:pPr>
      <w:r>
        <w:rPr>
          <w:rFonts w:ascii="Garamond" w:eastAsia="Garamond" w:hAnsi="Garamond" w:cs="Garamond"/>
          <w:sz w:val="26"/>
          <w:szCs w:val="26"/>
        </w:rPr>
        <w:t>Summary of Position:</w:t>
      </w:r>
    </w:p>
    <w:p w14:paraId="2F69367E" w14:textId="77777777" w:rsidR="006606A5" w:rsidRDefault="006606A5">
      <w:pPr>
        <w:spacing w:line="271" w:lineRule="auto"/>
        <w:ind w:left="10" w:right="9" w:firstLine="3"/>
        <w:rPr>
          <w:rFonts w:ascii="Garamond" w:eastAsia="Garamond" w:hAnsi="Garamond" w:cs="Garamond"/>
          <w:sz w:val="26"/>
          <w:szCs w:val="26"/>
        </w:rPr>
      </w:pPr>
    </w:p>
    <w:p w14:paraId="725C5CAF" w14:textId="37A14AAE" w:rsidR="006606A5" w:rsidRDefault="00644BF7">
      <w:pPr>
        <w:spacing w:line="271" w:lineRule="auto"/>
        <w:ind w:left="10" w:right="9"/>
        <w:rPr>
          <w:rFonts w:ascii="Garamond" w:eastAsia="Garamond" w:hAnsi="Garamond" w:cs="Garamond"/>
          <w:sz w:val="26"/>
          <w:szCs w:val="26"/>
        </w:rPr>
      </w:pPr>
      <w:r>
        <w:rPr>
          <w:rFonts w:ascii="Garamond" w:eastAsia="Garamond" w:hAnsi="Garamond" w:cs="Garamond"/>
          <w:sz w:val="26"/>
          <w:szCs w:val="26"/>
        </w:rPr>
        <w:t xml:space="preserve">OSGF is engaged in a major initiative to research and share our Library collections. The selected </w:t>
      </w:r>
      <w:r w:rsidR="00B36B62">
        <w:rPr>
          <w:rFonts w:ascii="Garamond" w:eastAsia="Garamond" w:hAnsi="Garamond" w:cs="Garamond"/>
          <w:sz w:val="26"/>
          <w:szCs w:val="26"/>
        </w:rPr>
        <w:t xml:space="preserve">Library </w:t>
      </w:r>
      <w:r w:rsidR="00B36B62" w:rsidRPr="00B36B62">
        <w:rPr>
          <w:rFonts w:ascii="Garamond" w:eastAsia="Garamond" w:hAnsi="Garamond" w:cs="Garamond"/>
          <w:bCs/>
          <w:sz w:val="26"/>
          <w:szCs w:val="26"/>
        </w:rPr>
        <w:t>Database Management Associate</w:t>
      </w:r>
      <w:r>
        <w:rPr>
          <w:rFonts w:ascii="Garamond" w:eastAsia="Garamond" w:hAnsi="Garamond" w:cs="Garamond"/>
          <w:sz w:val="26"/>
          <w:szCs w:val="26"/>
        </w:rPr>
        <w:t xml:space="preserve">, working with the Head Librarian and Program Officer, will be based in the Oak Spring Garden Library and will continue to </w:t>
      </w:r>
      <w:r>
        <w:rPr>
          <w:rFonts w:ascii="Garamond" w:eastAsia="Garamond" w:hAnsi="Garamond" w:cs="Garamond"/>
          <w:sz w:val="26"/>
          <w:szCs w:val="26"/>
        </w:rPr>
        <w:lastRenderedPageBreak/>
        <w:t xml:space="preserve">modernize the library’s database and online catalog, a project initiated by previous library interns. </w:t>
      </w:r>
    </w:p>
    <w:p w14:paraId="3D7A055F" w14:textId="77777777" w:rsidR="00B36B62" w:rsidRDefault="00B36B62">
      <w:pPr>
        <w:spacing w:line="271" w:lineRule="auto"/>
        <w:ind w:left="10" w:right="9"/>
        <w:rPr>
          <w:rFonts w:ascii="Garamond" w:eastAsia="Garamond" w:hAnsi="Garamond" w:cs="Garamond"/>
          <w:sz w:val="26"/>
          <w:szCs w:val="26"/>
        </w:rPr>
      </w:pPr>
    </w:p>
    <w:p w14:paraId="5C5C8867" w14:textId="2BDC4CC6" w:rsidR="006606A5" w:rsidRDefault="00644BF7">
      <w:pPr>
        <w:spacing w:line="271" w:lineRule="auto"/>
        <w:ind w:left="10" w:right="9"/>
        <w:rPr>
          <w:rFonts w:ascii="Garamond" w:eastAsia="Garamond" w:hAnsi="Garamond" w:cs="Garamond"/>
          <w:sz w:val="26"/>
          <w:szCs w:val="26"/>
        </w:rPr>
      </w:pPr>
      <w:r>
        <w:rPr>
          <w:rFonts w:ascii="Garamond" w:eastAsia="Garamond" w:hAnsi="Garamond" w:cs="Garamond"/>
          <w:sz w:val="26"/>
          <w:szCs w:val="26"/>
        </w:rPr>
        <w:t xml:space="preserve">The Oak Spring Garden Library, once the private library of Rachel Lambert Mellon, houses thousands of rare books, art objects, manuscripts, and other significant materials relating to horticulture, botany, and natural history. In accordance with the Oak Spring Garden Foundation’s mission, we intend to transform the library into a </w:t>
      </w:r>
      <w:r w:rsidR="00080B14">
        <w:rPr>
          <w:rFonts w:ascii="Garamond" w:eastAsia="Garamond" w:hAnsi="Garamond" w:cs="Garamond"/>
          <w:sz w:val="26"/>
          <w:szCs w:val="26"/>
        </w:rPr>
        <w:t xml:space="preserve">more effective </w:t>
      </w:r>
      <w:r>
        <w:rPr>
          <w:rFonts w:ascii="Garamond" w:eastAsia="Garamond" w:hAnsi="Garamond" w:cs="Garamond"/>
          <w:sz w:val="26"/>
          <w:szCs w:val="26"/>
        </w:rPr>
        <w:t xml:space="preserve">research resource for scholars, artists, and other researchers. The intern will transfer existing data into Presto, an online cataloging and web publishing software, and regularly assess the usability and standardization of the </w:t>
      </w:r>
      <w:r w:rsidR="00A77257">
        <w:rPr>
          <w:rFonts w:ascii="Garamond" w:eastAsia="Garamond" w:hAnsi="Garamond" w:cs="Garamond"/>
          <w:sz w:val="26"/>
          <w:szCs w:val="26"/>
        </w:rPr>
        <w:t xml:space="preserve">data associated with the </w:t>
      </w:r>
      <w:r>
        <w:rPr>
          <w:rFonts w:ascii="Garamond" w:eastAsia="Garamond" w:hAnsi="Garamond" w:cs="Garamond"/>
          <w:sz w:val="26"/>
          <w:szCs w:val="26"/>
        </w:rPr>
        <w:t>Oak Spring collection.</w:t>
      </w:r>
    </w:p>
    <w:p w14:paraId="64E9C7BC" w14:textId="77777777" w:rsidR="006606A5" w:rsidRDefault="006606A5">
      <w:pPr>
        <w:spacing w:line="271" w:lineRule="auto"/>
        <w:ind w:left="10" w:right="9" w:firstLine="3"/>
        <w:rPr>
          <w:rFonts w:ascii="Garamond" w:eastAsia="Garamond" w:hAnsi="Garamond" w:cs="Garamond"/>
          <w:sz w:val="26"/>
          <w:szCs w:val="26"/>
        </w:rPr>
      </w:pPr>
    </w:p>
    <w:p w14:paraId="77A05BD9" w14:textId="77777777" w:rsidR="006606A5" w:rsidRDefault="00644BF7">
      <w:pPr>
        <w:pStyle w:val="Heading1"/>
        <w:spacing w:before="203" w:after="51"/>
        <w:ind w:left="0" w:right="9"/>
        <w:rPr>
          <w:rFonts w:ascii="Garamond" w:eastAsia="Garamond" w:hAnsi="Garamond" w:cs="Garamond"/>
          <w:sz w:val="26"/>
          <w:szCs w:val="26"/>
        </w:rPr>
      </w:pPr>
      <w:r>
        <w:rPr>
          <w:rFonts w:ascii="Garamond" w:eastAsia="Garamond" w:hAnsi="Garamond" w:cs="Garamond"/>
          <w:sz w:val="26"/>
          <w:szCs w:val="26"/>
        </w:rPr>
        <w:t>Responsibilities:</w:t>
      </w:r>
    </w:p>
    <w:p w14:paraId="5DF08AE4" w14:textId="77777777" w:rsidR="006606A5" w:rsidRDefault="00644BF7">
      <w:pPr>
        <w:numPr>
          <w:ilvl w:val="0"/>
          <w:numId w:val="2"/>
        </w:numPr>
        <w:spacing w:line="271" w:lineRule="auto"/>
        <w:ind w:right="9" w:hanging="360"/>
        <w:rPr>
          <w:rFonts w:ascii="Garamond" w:eastAsia="Garamond" w:hAnsi="Garamond" w:cs="Garamond"/>
          <w:sz w:val="26"/>
          <w:szCs w:val="26"/>
        </w:rPr>
      </w:pPr>
      <w:r>
        <w:rPr>
          <w:rFonts w:ascii="Garamond" w:eastAsia="Garamond" w:hAnsi="Garamond" w:cs="Garamond"/>
          <w:sz w:val="26"/>
          <w:szCs w:val="26"/>
        </w:rPr>
        <w:t>Catalog library materials according to systems like Dublin Core, MARC (Machine-Readable Cataloging), or other standards.</w:t>
      </w:r>
    </w:p>
    <w:p w14:paraId="700D3ECB" w14:textId="77777777" w:rsidR="006606A5" w:rsidRDefault="00644BF7">
      <w:pPr>
        <w:numPr>
          <w:ilvl w:val="0"/>
          <w:numId w:val="2"/>
        </w:numPr>
        <w:pBdr>
          <w:top w:val="nil"/>
          <w:left w:val="nil"/>
          <w:bottom w:val="nil"/>
          <w:right w:val="nil"/>
          <w:between w:val="nil"/>
        </w:pBdr>
        <w:spacing w:line="271" w:lineRule="auto"/>
        <w:ind w:right="9" w:hanging="360"/>
        <w:rPr>
          <w:rFonts w:ascii="Garamond" w:eastAsia="Garamond" w:hAnsi="Garamond" w:cs="Garamond"/>
          <w:color w:val="000000"/>
          <w:sz w:val="26"/>
          <w:szCs w:val="26"/>
        </w:rPr>
      </w:pPr>
      <w:r>
        <w:rPr>
          <w:rFonts w:ascii="Garamond" w:eastAsia="Garamond" w:hAnsi="Garamond" w:cs="Garamond"/>
          <w:sz w:val="26"/>
          <w:szCs w:val="26"/>
        </w:rPr>
        <w:t>Migrate existing records into Presto, the library’s new online catalog and database, editing where necessary</w:t>
      </w:r>
    </w:p>
    <w:p w14:paraId="472ED626" w14:textId="77777777" w:rsidR="006606A5" w:rsidRDefault="00644BF7">
      <w:pPr>
        <w:numPr>
          <w:ilvl w:val="0"/>
          <w:numId w:val="2"/>
        </w:numPr>
        <w:pBdr>
          <w:top w:val="nil"/>
          <w:left w:val="nil"/>
          <w:bottom w:val="nil"/>
          <w:right w:val="nil"/>
          <w:between w:val="nil"/>
        </w:pBdr>
        <w:spacing w:line="271" w:lineRule="auto"/>
        <w:ind w:right="9" w:hanging="360"/>
        <w:rPr>
          <w:rFonts w:ascii="Garamond" w:eastAsia="Garamond" w:hAnsi="Garamond" w:cs="Garamond"/>
          <w:sz w:val="26"/>
          <w:szCs w:val="26"/>
        </w:rPr>
      </w:pPr>
      <w:r>
        <w:rPr>
          <w:rFonts w:ascii="Garamond" w:eastAsia="Garamond" w:hAnsi="Garamond" w:cs="Garamond"/>
          <w:sz w:val="26"/>
          <w:szCs w:val="26"/>
        </w:rPr>
        <w:t>Manage records and permissions for a diverse set of objects, including digital-only collections.</w:t>
      </w:r>
    </w:p>
    <w:p w14:paraId="6ADA58ED" w14:textId="77777777" w:rsidR="006606A5" w:rsidRDefault="00644BF7">
      <w:pPr>
        <w:numPr>
          <w:ilvl w:val="0"/>
          <w:numId w:val="2"/>
        </w:numPr>
        <w:spacing w:line="271" w:lineRule="auto"/>
        <w:ind w:right="9" w:hanging="360"/>
        <w:rPr>
          <w:rFonts w:ascii="Garamond" w:eastAsia="Garamond" w:hAnsi="Garamond" w:cs="Garamond"/>
          <w:sz w:val="26"/>
          <w:szCs w:val="26"/>
        </w:rPr>
      </w:pPr>
      <w:r>
        <w:rPr>
          <w:rFonts w:ascii="Garamond" w:eastAsia="Garamond" w:hAnsi="Garamond" w:cs="Garamond"/>
          <w:sz w:val="26"/>
          <w:szCs w:val="26"/>
        </w:rPr>
        <w:t>Execute administrative duties in Presto (account creation, permissions management, record structures, site design, batch imports, etc.) as needed.</w:t>
      </w:r>
    </w:p>
    <w:p w14:paraId="5592763B" w14:textId="77777777" w:rsidR="006606A5" w:rsidRDefault="00644BF7">
      <w:pPr>
        <w:numPr>
          <w:ilvl w:val="0"/>
          <w:numId w:val="2"/>
        </w:numPr>
        <w:spacing w:line="271" w:lineRule="auto"/>
        <w:ind w:right="9" w:hanging="360"/>
        <w:rPr>
          <w:rFonts w:ascii="Garamond" w:eastAsia="Garamond" w:hAnsi="Garamond" w:cs="Garamond"/>
          <w:sz w:val="26"/>
          <w:szCs w:val="26"/>
        </w:rPr>
      </w:pPr>
      <w:r>
        <w:rPr>
          <w:rFonts w:ascii="Garamond" w:eastAsia="Garamond" w:hAnsi="Garamond" w:cs="Garamond"/>
          <w:sz w:val="26"/>
          <w:szCs w:val="26"/>
        </w:rPr>
        <w:t>Communicate with our partner organizations, such as the Online Computer Library Center (OCLC), the Botanical Heritage Library, and the Google Culture Institute, to ensure Oak Spring’s records are suitable for public access.</w:t>
      </w:r>
    </w:p>
    <w:p w14:paraId="6ECE9244" w14:textId="77777777" w:rsidR="006606A5" w:rsidRDefault="00644BF7">
      <w:pPr>
        <w:numPr>
          <w:ilvl w:val="0"/>
          <w:numId w:val="2"/>
        </w:numPr>
        <w:spacing w:line="271" w:lineRule="auto"/>
        <w:ind w:right="9" w:hanging="360"/>
        <w:rPr>
          <w:rFonts w:ascii="Garamond" w:eastAsia="Garamond" w:hAnsi="Garamond" w:cs="Garamond"/>
          <w:sz w:val="26"/>
          <w:szCs w:val="26"/>
        </w:rPr>
      </w:pPr>
      <w:r>
        <w:rPr>
          <w:rFonts w:ascii="Garamond" w:eastAsia="Garamond" w:hAnsi="Garamond" w:cs="Garamond"/>
          <w:sz w:val="26"/>
          <w:szCs w:val="26"/>
        </w:rPr>
        <w:t>Support other Library-related activities as assigned, including effective communication with a wide variety of employees.</w:t>
      </w:r>
    </w:p>
    <w:p w14:paraId="05CE3CEF" w14:textId="77777777" w:rsidR="006606A5" w:rsidRDefault="006606A5">
      <w:pPr>
        <w:spacing w:line="271" w:lineRule="auto"/>
        <w:ind w:right="9"/>
        <w:rPr>
          <w:rFonts w:ascii="Garamond" w:eastAsia="Garamond" w:hAnsi="Garamond" w:cs="Garamond"/>
          <w:sz w:val="26"/>
          <w:szCs w:val="26"/>
        </w:rPr>
      </w:pPr>
    </w:p>
    <w:p w14:paraId="5404449C" w14:textId="77777777" w:rsidR="006606A5" w:rsidRDefault="00644BF7">
      <w:pPr>
        <w:spacing w:line="271" w:lineRule="auto"/>
        <w:ind w:right="9"/>
        <w:rPr>
          <w:rFonts w:ascii="Garamond" w:eastAsia="Garamond" w:hAnsi="Garamond" w:cs="Garamond"/>
          <w:b/>
          <w:sz w:val="26"/>
          <w:szCs w:val="26"/>
        </w:rPr>
      </w:pPr>
      <w:r>
        <w:rPr>
          <w:rFonts w:ascii="Garamond" w:eastAsia="Garamond" w:hAnsi="Garamond" w:cs="Garamond"/>
          <w:b/>
          <w:sz w:val="26"/>
          <w:szCs w:val="26"/>
        </w:rPr>
        <w:t>Qualifications:</w:t>
      </w:r>
    </w:p>
    <w:p w14:paraId="42C8FFD2" w14:textId="77777777" w:rsidR="006606A5" w:rsidRDefault="00644BF7">
      <w:pPr>
        <w:numPr>
          <w:ilvl w:val="0"/>
          <w:numId w:val="1"/>
        </w:numPr>
        <w:pBdr>
          <w:top w:val="nil"/>
          <w:left w:val="nil"/>
          <w:bottom w:val="nil"/>
          <w:right w:val="nil"/>
          <w:between w:val="nil"/>
        </w:pBdr>
        <w:spacing w:before="191" w:line="268" w:lineRule="auto"/>
        <w:ind w:right="9" w:hanging="360"/>
        <w:rPr>
          <w:color w:val="000000"/>
          <w:sz w:val="26"/>
          <w:szCs w:val="26"/>
        </w:rPr>
      </w:pPr>
      <w:r>
        <w:rPr>
          <w:rFonts w:ascii="Garamond" w:eastAsia="Garamond" w:hAnsi="Garamond" w:cs="Garamond"/>
          <w:color w:val="000000"/>
          <w:sz w:val="26"/>
          <w:szCs w:val="26"/>
        </w:rPr>
        <w:t xml:space="preserve">Current student (or recent graduate) pursuing a bachelor’s or master’s degree in </w:t>
      </w:r>
      <w:r>
        <w:rPr>
          <w:rFonts w:ascii="Garamond" w:eastAsia="Garamond" w:hAnsi="Garamond" w:cs="Garamond"/>
          <w:sz w:val="26"/>
          <w:szCs w:val="26"/>
        </w:rPr>
        <w:t xml:space="preserve">library science, </w:t>
      </w:r>
      <w:r>
        <w:rPr>
          <w:rFonts w:ascii="Garamond" w:eastAsia="Garamond" w:hAnsi="Garamond" w:cs="Garamond"/>
          <w:color w:val="000000"/>
          <w:sz w:val="26"/>
          <w:szCs w:val="26"/>
        </w:rPr>
        <w:t xml:space="preserve">museum studies, </w:t>
      </w:r>
      <w:r>
        <w:rPr>
          <w:rFonts w:ascii="Garamond" w:eastAsia="Garamond" w:hAnsi="Garamond" w:cs="Garamond"/>
          <w:sz w:val="26"/>
          <w:szCs w:val="26"/>
        </w:rPr>
        <w:t>computer science</w:t>
      </w:r>
      <w:r>
        <w:rPr>
          <w:rFonts w:ascii="Garamond" w:eastAsia="Garamond" w:hAnsi="Garamond" w:cs="Garamond"/>
          <w:color w:val="000000"/>
          <w:sz w:val="26"/>
          <w:szCs w:val="26"/>
        </w:rPr>
        <w:t xml:space="preserve">, </w:t>
      </w:r>
      <w:r>
        <w:rPr>
          <w:rFonts w:ascii="Garamond" w:eastAsia="Garamond" w:hAnsi="Garamond" w:cs="Garamond"/>
          <w:sz w:val="26"/>
          <w:szCs w:val="26"/>
        </w:rPr>
        <w:t>information systems</w:t>
      </w:r>
      <w:r>
        <w:rPr>
          <w:rFonts w:ascii="Garamond" w:eastAsia="Garamond" w:hAnsi="Garamond" w:cs="Garamond"/>
          <w:color w:val="000000"/>
          <w:sz w:val="26"/>
          <w:szCs w:val="26"/>
        </w:rPr>
        <w:t>, or a related field. </w:t>
      </w:r>
    </w:p>
    <w:p w14:paraId="340AEB63" w14:textId="2140F3AD" w:rsidR="006606A5" w:rsidRDefault="00644BF7">
      <w:pPr>
        <w:numPr>
          <w:ilvl w:val="0"/>
          <w:numId w:val="1"/>
        </w:numPr>
        <w:pBdr>
          <w:top w:val="nil"/>
          <w:left w:val="nil"/>
          <w:bottom w:val="nil"/>
          <w:right w:val="nil"/>
          <w:between w:val="nil"/>
        </w:pBdr>
        <w:spacing w:line="268" w:lineRule="auto"/>
        <w:ind w:right="9" w:hanging="360"/>
        <w:rPr>
          <w:color w:val="000000"/>
          <w:sz w:val="26"/>
          <w:szCs w:val="26"/>
        </w:rPr>
      </w:pPr>
      <w:r>
        <w:rPr>
          <w:rFonts w:ascii="Garamond" w:eastAsia="Garamond" w:hAnsi="Garamond" w:cs="Garamond"/>
          <w:color w:val="000000"/>
          <w:sz w:val="26"/>
          <w:szCs w:val="26"/>
        </w:rPr>
        <w:t xml:space="preserve">Strong interest in </w:t>
      </w:r>
      <w:r>
        <w:rPr>
          <w:rFonts w:ascii="Garamond" w:eastAsia="Garamond" w:hAnsi="Garamond" w:cs="Garamond"/>
          <w:sz w:val="26"/>
          <w:szCs w:val="26"/>
        </w:rPr>
        <w:t>cataloging and organizing library records</w:t>
      </w:r>
      <w:r>
        <w:rPr>
          <w:rFonts w:ascii="Garamond" w:eastAsia="Garamond" w:hAnsi="Garamond" w:cs="Garamond"/>
          <w:color w:val="000000"/>
          <w:sz w:val="26"/>
          <w:szCs w:val="26"/>
        </w:rPr>
        <w:t xml:space="preserve">. </w:t>
      </w:r>
      <w:r>
        <w:rPr>
          <w:rFonts w:ascii="Garamond" w:eastAsia="Garamond" w:hAnsi="Garamond" w:cs="Garamond"/>
          <w:sz w:val="26"/>
          <w:szCs w:val="26"/>
        </w:rPr>
        <w:t>Some e</w:t>
      </w:r>
      <w:r>
        <w:rPr>
          <w:rFonts w:ascii="Garamond" w:eastAsia="Garamond" w:hAnsi="Garamond" w:cs="Garamond"/>
          <w:color w:val="000000"/>
          <w:sz w:val="26"/>
          <w:szCs w:val="26"/>
        </w:rPr>
        <w:t xml:space="preserve">xperience in this field </w:t>
      </w:r>
      <w:r>
        <w:rPr>
          <w:rFonts w:ascii="Garamond" w:eastAsia="Garamond" w:hAnsi="Garamond" w:cs="Garamond"/>
          <w:sz w:val="26"/>
          <w:szCs w:val="26"/>
        </w:rPr>
        <w:t xml:space="preserve">preferred, but not required. Knowledge of content standards a </w:t>
      </w:r>
      <w:r w:rsidR="00A77257">
        <w:rPr>
          <w:rFonts w:ascii="Garamond" w:eastAsia="Garamond" w:hAnsi="Garamond" w:cs="Garamond"/>
          <w:sz w:val="26"/>
          <w:szCs w:val="26"/>
        </w:rPr>
        <w:t>significant advantage</w:t>
      </w:r>
      <w:r>
        <w:rPr>
          <w:rFonts w:ascii="Garamond" w:eastAsia="Garamond" w:hAnsi="Garamond" w:cs="Garamond"/>
          <w:sz w:val="26"/>
          <w:szCs w:val="26"/>
        </w:rPr>
        <w:t>.</w:t>
      </w:r>
    </w:p>
    <w:p w14:paraId="21F5157A" w14:textId="77777777" w:rsidR="006606A5" w:rsidRDefault="00644BF7">
      <w:pPr>
        <w:numPr>
          <w:ilvl w:val="0"/>
          <w:numId w:val="1"/>
        </w:numPr>
        <w:pBdr>
          <w:top w:val="nil"/>
          <w:left w:val="nil"/>
          <w:bottom w:val="nil"/>
          <w:right w:val="nil"/>
          <w:between w:val="nil"/>
        </w:pBdr>
        <w:spacing w:line="268" w:lineRule="auto"/>
        <w:ind w:right="9" w:hanging="360"/>
        <w:rPr>
          <w:color w:val="000000"/>
          <w:sz w:val="26"/>
          <w:szCs w:val="26"/>
        </w:rPr>
      </w:pPr>
      <w:r>
        <w:rPr>
          <w:rFonts w:ascii="Garamond" w:eastAsia="Garamond" w:hAnsi="Garamond" w:cs="Garamond"/>
          <w:sz w:val="26"/>
          <w:szCs w:val="26"/>
        </w:rPr>
        <w:t>Excellent attention to detail and ability to handle special collections with care.</w:t>
      </w:r>
    </w:p>
    <w:p w14:paraId="52459AFF" w14:textId="77777777" w:rsidR="006606A5" w:rsidRDefault="00644BF7">
      <w:pPr>
        <w:numPr>
          <w:ilvl w:val="0"/>
          <w:numId w:val="1"/>
        </w:numPr>
        <w:pBdr>
          <w:top w:val="nil"/>
          <w:left w:val="nil"/>
          <w:bottom w:val="nil"/>
          <w:right w:val="nil"/>
          <w:between w:val="nil"/>
        </w:pBdr>
        <w:spacing w:line="268" w:lineRule="auto"/>
        <w:ind w:right="9" w:hanging="360"/>
        <w:rPr>
          <w:color w:val="000000"/>
          <w:sz w:val="26"/>
          <w:szCs w:val="26"/>
        </w:rPr>
      </w:pPr>
      <w:r>
        <w:rPr>
          <w:rFonts w:ascii="Garamond" w:eastAsia="Garamond" w:hAnsi="Garamond" w:cs="Garamond"/>
          <w:sz w:val="26"/>
          <w:szCs w:val="26"/>
        </w:rPr>
        <w:t>Interest in,</w:t>
      </w:r>
      <w:r>
        <w:rPr>
          <w:rFonts w:ascii="Garamond" w:eastAsia="Garamond" w:hAnsi="Garamond" w:cs="Garamond"/>
          <w:color w:val="000000"/>
          <w:sz w:val="26"/>
          <w:szCs w:val="26"/>
        </w:rPr>
        <w:t xml:space="preserve"> and/or knowledge of, plants, gardens, and landscape</w:t>
      </w:r>
      <w:r>
        <w:rPr>
          <w:rFonts w:ascii="Garamond" w:eastAsia="Garamond" w:hAnsi="Garamond" w:cs="Garamond"/>
          <w:sz w:val="26"/>
          <w:szCs w:val="26"/>
        </w:rPr>
        <w:t>s.</w:t>
      </w:r>
    </w:p>
    <w:p w14:paraId="535812E2" w14:textId="77777777" w:rsidR="006606A5" w:rsidRDefault="00644BF7">
      <w:pPr>
        <w:numPr>
          <w:ilvl w:val="0"/>
          <w:numId w:val="1"/>
        </w:numPr>
        <w:pBdr>
          <w:top w:val="nil"/>
          <w:left w:val="nil"/>
          <w:bottom w:val="nil"/>
          <w:right w:val="nil"/>
          <w:between w:val="nil"/>
        </w:pBdr>
        <w:spacing w:line="268" w:lineRule="auto"/>
        <w:ind w:right="9" w:hanging="360"/>
        <w:rPr>
          <w:color w:val="000000"/>
          <w:sz w:val="26"/>
          <w:szCs w:val="26"/>
        </w:rPr>
      </w:pPr>
      <w:r>
        <w:rPr>
          <w:rFonts w:ascii="Garamond" w:eastAsia="Garamond" w:hAnsi="Garamond" w:cs="Garamond"/>
          <w:color w:val="000000"/>
          <w:sz w:val="26"/>
          <w:szCs w:val="26"/>
        </w:rPr>
        <w:t>Strong project management skills with the ability to work and facilitate across teams.</w:t>
      </w:r>
    </w:p>
    <w:p w14:paraId="74D957AB" w14:textId="77777777" w:rsidR="006606A5" w:rsidRDefault="00644BF7">
      <w:pPr>
        <w:numPr>
          <w:ilvl w:val="0"/>
          <w:numId w:val="1"/>
        </w:numPr>
        <w:pBdr>
          <w:top w:val="nil"/>
          <w:left w:val="nil"/>
          <w:bottom w:val="nil"/>
          <w:right w:val="nil"/>
          <w:between w:val="nil"/>
        </w:pBdr>
        <w:spacing w:line="268" w:lineRule="auto"/>
        <w:ind w:right="9" w:hanging="360"/>
        <w:rPr>
          <w:color w:val="000000"/>
          <w:sz w:val="26"/>
          <w:szCs w:val="26"/>
        </w:rPr>
      </w:pPr>
      <w:r>
        <w:rPr>
          <w:rFonts w:ascii="Garamond" w:eastAsia="Garamond" w:hAnsi="Garamond" w:cs="Garamond"/>
          <w:color w:val="000000"/>
          <w:sz w:val="26"/>
          <w:szCs w:val="26"/>
        </w:rPr>
        <w:t>Proficient in computing, including Microsoft Office</w:t>
      </w:r>
      <w:r>
        <w:rPr>
          <w:rFonts w:ascii="Garamond" w:eastAsia="Garamond" w:hAnsi="Garamond" w:cs="Garamond"/>
          <w:sz w:val="26"/>
          <w:szCs w:val="26"/>
        </w:rPr>
        <w:t xml:space="preserve"> and G Suite. Ability to manage </w:t>
      </w:r>
      <w:r>
        <w:rPr>
          <w:rFonts w:ascii="Garamond" w:eastAsia="Garamond" w:hAnsi="Garamond" w:cs="Garamond"/>
          <w:sz w:val="26"/>
          <w:szCs w:val="26"/>
        </w:rPr>
        <w:lastRenderedPageBreak/>
        <w:t xml:space="preserve">and edit large Excel files a must. </w:t>
      </w:r>
    </w:p>
    <w:p w14:paraId="510526B8" w14:textId="7E250691" w:rsidR="006606A5" w:rsidRDefault="00644BF7">
      <w:pPr>
        <w:numPr>
          <w:ilvl w:val="0"/>
          <w:numId w:val="1"/>
        </w:numPr>
        <w:pBdr>
          <w:top w:val="nil"/>
          <w:left w:val="nil"/>
          <w:bottom w:val="nil"/>
          <w:right w:val="nil"/>
          <w:between w:val="nil"/>
        </w:pBdr>
        <w:spacing w:line="268" w:lineRule="auto"/>
        <w:ind w:right="9" w:hanging="360"/>
        <w:rPr>
          <w:color w:val="000000"/>
          <w:sz w:val="26"/>
          <w:szCs w:val="26"/>
        </w:rPr>
      </w:pPr>
      <w:r>
        <w:rPr>
          <w:rFonts w:ascii="Garamond" w:eastAsia="Garamond" w:hAnsi="Garamond" w:cs="Garamond"/>
          <w:sz w:val="26"/>
          <w:szCs w:val="26"/>
        </w:rPr>
        <w:t xml:space="preserve">Basic coding knowledge or other data management experience </w:t>
      </w:r>
      <w:r w:rsidR="004B1538">
        <w:rPr>
          <w:rFonts w:ascii="Garamond" w:eastAsia="Garamond" w:hAnsi="Garamond" w:cs="Garamond"/>
          <w:sz w:val="26"/>
          <w:szCs w:val="26"/>
        </w:rPr>
        <w:t xml:space="preserve">a significant advantage </w:t>
      </w:r>
      <w:r>
        <w:rPr>
          <w:rFonts w:ascii="Garamond" w:eastAsia="Garamond" w:hAnsi="Garamond" w:cs="Garamond"/>
          <w:sz w:val="26"/>
          <w:szCs w:val="26"/>
        </w:rPr>
        <w:t>(e.g. XML, SQL, etc.)</w:t>
      </w:r>
    </w:p>
    <w:p w14:paraId="4DAB3463" w14:textId="77777777" w:rsidR="006606A5" w:rsidRDefault="00644BF7">
      <w:pPr>
        <w:numPr>
          <w:ilvl w:val="0"/>
          <w:numId w:val="1"/>
        </w:numPr>
        <w:pBdr>
          <w:top w:val="nil"/>
          <w:left w:val="nil"/>
          <w:bottom w:val="nil"/>
          <w:right w:val="nil"/>
          <w:between w:val="nil"/>
        </w:pBdr>
        <w:spacing w:line="268" w:lineRule="auto"/>
        <w:ind w:right="9" w:hanging="360"/>
        <w:rPr>
          <w:rFonts w:ascii="Garamond" w:eastAsia="Garamond" w:hAnsi="Garamond" w:cs="Garamond"/>
          <w:sz w:val="26"/>
          <w:szCs w:val="26"/>
        </w:rPr>
      </w:pPr>
      <w:r>
        <w:rPr>
          <w:rFonts w:ascii="Garamond" w:eastAsia="Garamond" w:hAnsi="Garamond" w:cs="Garamond"/>
          <w:sz w:val="26"/>
          <w:szCs w:val="26"/>
        </w:rPr>
        <w:t>Ability to multitask, strong problem-solving skills, and excellent motivation.</w:t>
      </w:r>
    </w:p>
    <w:p w14:paraId="3C05A81C" w14:textId="77777777" w:rsidR="006606A5" w:rsidRDefault="006606A5">
      <w:pPr>
        <w:pBdr>
          <w:top w:val="nil"/>
          <w:left w:val="nil"/>
          <w:bottom w:val="nil"/>
          <w:right w:val="nil"/>
          <w:between w:val="nil"/>
        </w:pBdr>
        <w:spacing w:line="268" w:lineRule="auto"/>
        <w:ind w:right="9"/>
        <w:rPr>
          <w:rFonts w:ascii="Garamond" w:eastAsia="Garamond" w:hAnsi="Garamond" w:cs="Garamond"/>
          <w:sz w:val="26"/>
          <w:szCs w:val="26"/>
        </w:rPr>
      </w:pPr>
    </w:p>
    <w:p w14:paraId="400F1476" w14:textId="77777777" w:rsidR="006606A5" w:rsidRDefault="006606A5">
      <w:pPr>
        <w:pBdr>
          <w:top w:val="nil"/>
          <w:left w:val="nil"/>
          <w:bottom w:val="nil"/>
          <w:right w:val="nil"/>
          <w:between w:val="nil"/>
        </w:pBdr>
        <w:spacing w:line="268" w:lineRule="auto"/>
        <w:ind w:right="9"/>
        <w:rPr>
          <w:rFonts w:ascii="Garamond" w:eastAsia="Garamond" w:hAnsi="Garamond" w:cs="Garamond"/>
          <w:sz w:val="26"/>
          <w:szCs w:val="26"/>
        </w:rPr>
      </w:pPr>
    </w:p>
    <w:p w14:paraId="1D90C7FD" w14:textId="77777777" w:rsidR="006606A5" w:rsidRDefault="00644BF7">
      <w:pPr>
        <w:pBdr>
          <w:top w:val="nil"/>
          <w:left w:val="nil"/>
          <w:bottom w:val="nil"/>
          <w:right w:val="nil"/>
          <w:between w:val="nil"/>
        </w:pBdr>
        <w:spacing w:line="268" w:lineRule="auto"/>
        <w:ind w:right="9"/>
        <w:rPr>
          <w:rFonts w:ascii="Garamond" w:eastAsia="Garamond" w:hAnsi="Garamond" w:cs="Garamond"/>
          <w:b/>
          <w:sz w:val="26"/>
          <w:szCs w:val="26"/>
        </w:rPr>
      </w:pPr>
      <w:r>
        <w:rPr>
          <w:rFonts w:ascii="Garamond" w:eastAsia="Garamond" w:hAnsi="Garamond" w:cs="Garamond"/>
          <w:b/>
          <w:sz w:val="26"/>
          <w:szCs w:val="26"/>
        </w:rPr>
        <w:t>Working Conditions:</w:t>
      </w:r>
    </w:p>
    <w:p w14:paraId="5654F592" w14:textId="4A0F3A0E" w:rsidR="006606A5" w:rsidRDefault="00644BF7">
      <w:pPr>
        <w:spacing w:before="191" w:line="271" w:lineRule="auto"/>
        <w:ind w:right="9"/>
        <w:rPr>
          <w:rFonts w:ascii="Garamond" w:eastAsia="Garamond" w:hAnsi="Garamond" w:cs="Garamond"/>
          <w:sz w:val="26"/>
          <w:szCs w:val="26"/>
        </w:rPr>
      </w:pPr>
      <w:r>
        <w:rPr>
          <w:rFonts w:ascii="Garamond" w:eastAsia="Garamond" w:hAnsi="Garamond" w:cs="Garamond"/>
          <w:sz w:val="26"/>
          <w:szCs w:val="26"/>
        </w:rPr>
        <w:t>Position is indoor desk work</w:t>
      </w:r>
      <w:r w:rsidR="00A77257">
        <w:rPr>
          <w:rFonts w:ascii="Garamond" w:eastAsia="Garamond" w:hAnsi="Garamond" w:cs="Garamond"/>
          <w:sz w:val="26"/>
          <w:szCs w:val="26"/>
        </w:rPr>
        <w:t xml:space="preserve"> in a library setting</w:t>
      </w:r>
      <w:r>
        <w:rPr>
          <w:rFonts w:ascii="Garamond" w:eastAsia="Garamond" w:hAnsi="Garamond" w:cs="Garamond"/>
          <w:sz w:val="26"/>
          <w:szCs w:val="26"/>
        </w:rPr>
        <w:t>.</w:t>
      </w:r>
      <w:r w:rsidR="00A77257">
        <w:rPr>
          <w:rFonts w:ascii="Garamond" w:eastAsia="Garamond" w:hAnsi="Garamond" w:cs="Garamond"/>
          <w:sz w:val="26"/>
          <w:szCs w:val="26"/>
        </w:rPr>
        <w:t xml:space="preserve"> The Library is set in rural landscape. </w:t>
      </w:r>
      <w:r w:rsidR="00392384" w:rsidRPr="004B2FEC">
        <w:rPr>
          <w:rFonts w:ascii="Garamond" w:hAnsi="Garamond"/>
          <w:sz w:val="26"/>
          <w:szCs w:val="26"/>
        </w:rPr>
        <w:t>Must be comfortable walking among buildings on the site - and going up and down stairs.</w:t>
      </w:r>
      <w:r w:rsidR="00A77257">
        <w:rPr>
          <w:rFonts w:ascii="Garamond" w:eastAsia="Garamond" w:hAnsi="Garamond" w:cs="Garamond"/>
          <w:sz w:val="26"/>
          <w:szCs w:val="26"/>
        </w:rPr>
        <w:t xml:space="preserve"> </w:t>
      </w:r>
    </w:p>
    <w:p w14:paraId="145DD8E1" w14:textId="77777777" w:rsidR="006606A5" w:rsidRDefault="00644BF7">
      <w:pPr>
        <w:spacing w:before="191" w:line="271" w:lineRule="auto"/>
        <w:ind w:right="9"/>
        <w:rPr>
          <w:rFonts w:ascii="Garamond" w:eastAsia="Garamond" w:hAnsi="Garamond" w:cs="Garamond"/>
          <w:b/>
          <w:sz w:val="26"/>
          <w:szCs w:val="26"/>
        </w:rPr>
      </w:pPr>
      <w:r>
        <w:rPr>
          <w:rFonts w:ascii="Garamond" w:eastAsia="Garamond" w:hAnsi="Garamond" w:cs="Garamond"/>
          <w:b/>
          <w:sz w:val="26"/>
          <w:szCs w:val="26"/>
        </w:rPr>
        <w:t>To Apply:</w:t>
      </w:r>
    </w:p>
    <w:p w14:paraId="6F55E65C" w14:textId="1F285D38" w:rsidR="006606A5" w:rsidRDefault="00644BF7">
      <w:pPr>
        <w:spacing w:before="191" w:line="271" w:lineRule="auto"/>
        <w:ind w:right="9"/>
        <w:rPr>
          <w:rFonts w:ascii="Garamond" w:eastAsia="Garamond" w:hAnsi="Garamond" w:cs="Garamond"/>
          <w:sz w:val="26"/>
          <w:szCs w:val="26"/>
        </w:rPr>
      </w:pPr>
      <w:r w:rsidRPr="00A77257">
        <w:rPr>
          <w:rFonts w:ascii="Garamond" w:eastAsia="Garamond" w:hAnsi="Garamond" w:cs="Garamond"/>
          <w:sz w:val="26"/>
          <w:szCs w:val="26"/>
        </w:rPr>
        <w:t xml:space="preserve">To be considered for this position, please send a cover letter, resume and any additional material that relates to the proposal (not to exceed three pages in length) to </w:t>
      </w:r>
      <w:r w:rsidR="00A77257">
        <w:rPr>
          <w:rFonts w:ascii="Garamond" w:eastAsia="Garamond" w:hAnsi="Garamond" w:cs="Garamond"/>
          <w:sz w:val="26"/>
          <w:szCs w:val="26"/>
        </w:rPr>
        <w:t xml:space="preserve">the </w:t>
      </w:r>
      <w:r w:rsidRPr="00A77257">
        <w:rPr>
          <w:rFonts w:ascii="Garamond" w:eastAsia="Garamond" w:hAnsi="Garamond" w:cs="Garamond"/>
          <w:sz w:val="26"/>
          <w:szCs w:val="26"/>
        </w:rPr>
        <w:t>Oak Spring</w:t>
      </w:r>
      <w:r w:rsidR="00A77257">
        <w:rPr>
          <w:rFonts w:ascii="Garamond" w:eastAsia="Garamond" w:hAnsi="Garamond" w:cs="Garamond"/>
          <w:sz w:val="26"/>
          <w:szCs w:val="26"/>
        </w:rPr>
        <w:t xml:space="preserve"> Garden foundation</w:t>
      </w:r>
      <w:r w:rsidRPr="00A77257">
        <w:rPr>
          <w:rFonts w:ascii="Garamond" w:eastAsia="Garamond" w:hAnsi="Garamond" w:cs="Garamond"/>
          <w:sz w:val="26"/>
          <w:szCs w:val="26"/>
        </w:rPr>
        <w:t xml:space="preserve"> </w:t>
      </w:r>
      <w:r w:rsidR="00A77257" w:rsidRPr="00A77257">
        <w:rPr>
          <w:rFonts w:ascii="Garamond" w:eastAsia="Garamond" w:hAnsi="Garamond" w:cs="Garamond"/>
          <w:sz w:val="26"/>
          <w:szCs w:val="26"/>
        </w:rPr>
        <w:t xml:space="preserve">at </w:t>
      </w:r>
      <w:hyperlink r:id="rId8" w:history="1">
        <w:r w:rsidR="00A77257" w:rsidRPr="00A77257">
          <w:rPr>
            <w:rStyle w:val="Hyperlink"/>
            <w:rFonts w:ascii="Garamond" w:hAnsi="Garamond" w:cstheme="minorHAnsi"/>
            <w:b/>
            <w:bCs/>
            <w:sz w:val="26"/>
            <w:szCs w:val="26"/>
          </w:rPr>
          <w:t>HR@osgf.org</w:t>
        </w:r>
      </w:hyperlink>
      <w:r w:rsidR="00A77257" w:rsidRPr="00A77257">
        <w:rPr>
          <w:rFonts w:ascii="Garamond" w:hAnsi="Garamond" w:cstheme="minorHAnsi"/>
          <w:b/>
          <w:bCs/>
          <w:sz w:val="26"/>
          <w:szCs w:val="26"/>
        </w:rPr>
        <w:t xml:space="preserve">. </w:t>
      </w:r>
      <w:r w:rsidR="001664C3" w:rsidRPr="001664C3">
        <w:rPr>
          <w:rFonts w:ascii="Garamond" w:hAnsi="Garamond" w:cstheme="minorHAnsi"/>
          <w:sz w:val="26"/>
          <w:szCs w:val="26"/>
        </w:rPr>
        <w:t>Please include</w:t>
      </w:r>
      <w:r w:rsidR="001664C3">
        <w:rPr>
          <w:rFonts w:ascii="Garamond" w:hAnsi="Garamond" w:cstheme="minorHAnsi"/>
          <w:b/>
          <w:bCs/>
          <w:sz w:val="26"/>
          <w:szCs w:val="26"/>
        </w:rPr>
        <w:t xml:space="preserve"> </w:t>
      </w:r>
      <w:r w:rsidR="001664C3">
        <w:rPr>
          <w:rFonts w:ascii="Garamond" w:hAnsi="Garamond" w:cs="Garamond"/>
          <w:color w:val="000000"/>
          <w:sz w:val="26"/>
          <w:szCs w:val="26"/>
        </w:rPr>
        <w:t xml:space="preserve">“2019/2020 Library Data </w:t>
      </w:r>
      <w:r w:rsidR="00B36B62">
        <w:rPr>
          <w:rFonts w:ascii="Garamond" w:hAnsi="Garamond" w:cs="Garamond"/>
          <w:color w:val="000000"/>
          <w:sz w:val="26"/>
          <w:szCs w:val="26"/>
        </w:rPr>
        <w:t>Associate</w:t>
      </w:r>
      <w:r w:rsidR="001664C3">
        <w:rPr>
          <w:rFonts w:ascii="Garamond" w:hAnsi="Garamond" w:cs="Garamond"/>
          <w:color w:val="000000"/>
          <w:sz w:val="26"/>
          <w:szCs w:val="26"/>
        </w:rPr>
        <w:t xml:space="preserve">” and your name in the subject line. </w:t>
      </w:r>
      <w:r w:rsidR="00A77257">
        <w:rPr>
          <w:rFonts w:ascii="Garamond" w:eastAsia="Garamond" w:hAnsi="Garamond" w:cs="Garamond"/>
          <w:sz w:val="26"/>
          <w:szCs w:val="26"/>
        </w:rPr>
        <w:t>Review of applications will begin August 15</w:t>
      </w:r>
      <w:r w:rsidR="00A77257" w:rsidRPr="00080B14">
        <w:rPr>
          <w:rFonts w:ascii="Garamond" w:eastAsia="Garamond" w:hAnsi="Garamond" w:cs="Garamond"/>
          <w:sz w:val="26"/>
          <w:szCs w:val="26"/>
          <w:vertAlign w:val="superscript"/>
        </w:rPr>
        <w:t>th</w:t>
      </w:r>
      <w:r w:rsidR="00A77257">
        <w:rPr>
          <w:rFonts w:ascii="Garamond" w:eastAsia="Garamond" w:hAnsi="Garamond" w:cs="Garamond"/>
          <w:sz w:val="26"/>
          <w:szCs w:val="26"/>
        </w:rPr>
        <w:t xml:space="preserve"> 2019 on a rolling basis and will continue until the position is filled.</w:t>
      </w:r>
    </w:p>
    <w:p w14:paraId="4D734138" w14:textId="77777777" w:rsidR="006606A5" w:rsidRDefault="006606A5">
      <w:pPr>
        <w:spacing w:line="271" w:lineRule="auto"/>
        <w:ind w:right="9"/>
        <w:rPr>
          <w:rFonts w:ascii="Garamond" w:eastAsia="Garamond" w:hAnsi="Garamond" w:cs="Garamond"/>
          <w:sz w:val="26"/>
          <w:szCs w:val="26"/>
        </w:rPr>
      </w:pPr>
    </w:p>
    <w:p w14:paraId="5999ED77" w14:textId="5994FA3F" w:rsidR="006606A5" w:rsidRDefault="00644BF7">
      <w:pPr>
        <w:spacing w:line="271" w:lineRule="auto"/>
        <w:ind w:right="9"/>
        <w:rPr>
          <w:rFonts w:ascii="Garamond" w:eastAsia="Garamond" w:hAnsi="Garamond" w:cs="Garamond"/>
          <w:sz w:val="26"/>
          <w:szCs w:val="26"/>
        </w:rPr>
      </w:pPr>
      <w:r>
        <w:rPr>
          <w:rFonts w:ascii="Garamond" w:eastAsia="Garamond" w:hAnsi="Garamond" w:cs="Garamond"/>
          <w:sz w:val="26"/>
          <w:szCs w:val="26"/>
        </w:rPr>
        <w:t>Position will be supervised by the OSGF Head Librarian, with oversight from the OSGF Pr</w:t>
      </w:r>
      <w:r w:rsidR="00A77257">
        <w:rPr>
          <w:rFonts w:ascii="Garamond" w:eastAsia="Garamond" w:hAnsi="Garamond" w:cs="Garamond"/>
          <w:sz w:val="26"/>
          <w:szCs w:val="26"/>
        </w:rPr>
        <w:t>esident</w:t>
      </w:r>
      <w:r>
        <w:rPr>
          <w:rFonts w:ascii="Garamond" w:eastAsia="Garamond" w:hAnsi="Garamond" w:cs="Garamond"/>
          <w:sz w:val="26"/>
          <w:szCs w:val="26"/>
        </w:rPr>
        <w:t>.</w:t>
      </w:r>
    </w:p>
    <w:p w14:paraId="43512B0A" w14:textId="1BECE48B" w:rsidR="002B1896" w:rsidRDefault="002B1896">
      <w:pPr>
        <w:spacing w:line="271" w:lineRule="auto"/>
        <w:ind w:right="9"/>
        <w:rPr>
          <w:rFonts w:ascii="Garamond" w:eastAsia="Garamond" w:hAnsi="Garamond" w:cs="Garamond"/>
          <w:sz w:val="26"/>
          <w:szCs w:val="26"/>
        </w:rPr>
      </w:pPr>
    </w:p>
    <w:p w14:paraId="6071F1F6" w14:textId="77777777" w:rsidR="002B1896" w:rsidRPr="00FE7ABB" w:rsidRDefault="002B1896" w:rsidP="002B1896">
      <w:pPr>
        <w:jc w:val="center"/>
        <w:rPr>
          <w:rFonts w:ascii="Garamond" w:hAnsi="Garamond" w:cstheme="minorHAnsi"/>
          <w:color w:val="222222"/>
          <w:shd w:val="clear" w:color="auto" w:fill="FFFFFF"/>
        </w:rPr>
      </w:pPr>
      <w:r w:rsidRPr="00FE7ABB">
        <w:rPr>
          <w:rFonts w:ascii="Garamond" w:hAnsi="Garamond" w:cstheme="minorHAnsi"/>
          <w:shd w:val="clear" w:color="auto" w:fill="FCFCFC"/>
        </w:rPr>
        <w:t xml:space="preserve">The Oak Spring Garden Foundation is an equal opportunity employer and values diversity. All employment is decided on the basis of qualifications, merit and business need without regard </w:t>
      </w:r>
      <w:r w:rsidRPr="00FE7ABB">
        <w:rPr>
          <w:rFonts w:ascii="Garamond" w:hAnsi="Garamond" w:cstheme="minorHAnsi"/>
          <w:color w:val="222222"/>
          <w:shd w:val="clear" w:color="auto" w:fill="FFFFFF"/>
        </w:rPr>
        <w:t>to race, color, religion, sex, sexual orientation, national origin, or any other non-merit factor.</w:t>
      </w:r>
    </w:p>
    <w:p w14:paraId="0E5C4808" w14:textId="77777777" w:rsidR="002B1896" w:rsidRPr="00434733" w:rsidRDefault="002B1896" w:rsidP="002B1896">
      <w:pPr>
        <w:jc w:val="center"/>
        <w:rPr>
          <w:rFonts w:asciiTheme="minorHAnsi" w:hAnsiTheme="minorHAnsi" w:cstheme="minorHAnsi"/>
          <w:color w:val="222222"/>
          <w:sz w:val="18"/>
          <w:szCs w:val="18"/>
          <w:shd w:val="clear" w:color="auto" w:fill="FFFFFF"/>
        </w:rPr>
      </w:pPr>
    </w:p>
    <w:p w14:paraId="6A086E07" w14:textId="77777777" w:rsidR="002B1896" w:rsidRDefault="002B1896">
      <w:pPr>
        <w:spacing w:line="271" w:lineRule="auto"/>
        <w:ind w:right="9"/>
        <w:rPr>
          <w:rFonts w:ascii="Garamond" w:eastAsia="Garamond" w:hAnsi="Garamond" w:cs="Garamond"/>
          <w:sz w:val="26"/>
          <w:szCs w:val="26"/>
        </w:rPr>
      </w:pPr>
    </w:p>
    <w:sectPr w:rsidR="002B18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479A" w14:textId="77777777" w:rsidR="00B54A7B" w:rsidRDefault="00B54A7B">
      <w:r>
        <w:separator/>
      </w:r>
    </w:p>
  </w:endnote>
  <w:endnote w:type="continuationSeparator" w:id="0">
    <w:p w14:paraId="24DCF231" w14:textId="77777777" w:rsidR="00B54A7B" w:rsidRDefault="00B5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E303" w14:textId="77777777" w:rsidR="00080B14" w:rsidRDefault="00080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26B8" w14:textId="7CCB4479" w:rsidR="006606A5" w:rsidRDefault="00644BF7">
    <w:pPr>
      <w:pBdr>
        <w:top w:val="nil"/>
        <w:left w:val="nil"/>
        <w:bottom w:val="nil"/>
        <w:right w:val="nil"/>
        <w:between w:val="nil"/>
      </w:pBdr>
      <w:tabs>
        <w:tab w:val="center" w:pos="4680"/>
        <w:tab w:val="right" w:pos="9360"/>
      </w:tabs>
      <w:jc w:val="center"/>
      <w:rPr>
        <w:rFonts w:ascii="Garamond" w:eastAsia="Garamond" w:hAnsi="Garamond" w:cs="Garamond"/>
        <w:color w:val="000000"/>
      </w:rPr>
    </w:pPr>
    <w:r>
      <w:rPr>
        <w:rFonts w:ascii="Garamond" w:eastAsia="Garamond" w:hAnsi="Garamond" w:cs="Garamond"/>
        <w:color w:val="000000"/>
      </w:rPr>
      <w:t xml:space="preserve">Page </w:t>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3030F3">
      <w:rPr>
        <w:rFonts w:ascii="Garamond" w:eastAsia="Garamond" w:hAnsi="Garamond" w:cs="Garamond"/>
        <w:noProof/>
        <w:color w:val="000000"/>
      </w:rPr>
      <w:t>3</w:t>
    </w:r>
    <w:r>
      <w:rPr>
        <w:rFonts w:ascii="Garamond" w:eastAsia="Garamond" w:hAnsi="Garamond" w:cs="Garamond"/>
        <w:color w:val="000000"/>
      </w:rPr>
      <w:fldChar w:fldCharType="end"/>
    </w:r>
    <w:r>
      <w:rPr>
        <w:rFonts w:ascii="Garamond" w:eastAsia="Garamond" w:hAnsi="Garamond" w:cs="Garamond"/>
        <w:color w:val="000000"/>
      </w:rPr>
      <w:t xml:space="preserve"> of </w:t>
    </w:r>
    <w:r>
      <w:rPr>
        <w:rFonts w:ascii="Garamond" w:eastAsia="Garamond" w:hAnsi="Garamond" w:cs="Garamond"/>
        <w:color w:val="000000"/>
      </w:rPr>
      <w:fldChar w:fldCharType="begin"/>
    </w:r>
    <w:r>
      <w:rPr>
        <w:rFonts w:ascii="Garamond" w:eastAsia="Garamond" w:hAnsi="Garamond" w:cs="Garamond"/>
        <w:color w:val="000000"/>
      </w:rPr>
      <w:instrText>NUMPAGES</w:instrText>
    </w:r>
    <w:r>
      <w:rPr>
        <w:rFonts w:ascii="Garamond" w:eastAsia="Garamond" w:hAnsi="Garamond" w:cs="Garamond"/>
        <w:color w:val="000000"/>
      </w:rPr>
      <w:fldChar w:fldCharType="separate"/>
    </w:r>
    <w:r w:rsidR="003030F3">
      <w:rPr>
        <w:rFonts w:ascii="Garamond" w:eastAsia="Garamond" w:hAnsi="Garamond" w:cs="Garamond"/>
        <w:noProof/>
        <w:color w:val="000000"/>
      </w:rPr>
      <w:t>3</w:t>
    </w:r>
    <w:r>
      <w:rPr>
        <w:rFonts w:ascii="Garamond" w:eastAsia="Garamond" w:hAnsi="Garamond" w:cs="Garamond"/>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DF86" w14:textId="77777777" w:rsidR="00080B14" w:rsidRDefault="0008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73B9" w14:textId="77777777" w:rsidR="00B54A7B" w:rsidRDefault="00B54A7B">
      <w:r>
        <w:separator/>
      </w:r>
    </w:p>
  </w:footnote>
  <w:footnote w:type="continuationSeparator" w:id="0">
    <w:p w14:paraId="568386DD" w14:textId="77777777" w:rsidR="00B54A7B" w:rsidRDefault="00B5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A0B3" w14:textId="77777777" w:rsidR="00080B14" w:rsidRDefault="00080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B802" w14:textId="77777777" w:rsidR="006606A5" w:rsidRDefault="006606A5">
    <w:pPr>
      <w:ind w:right="-900" w:hanging="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2EE5" w14:textId="77777777" w:rsidR="006606A5" w:rsidRDefault="00644BF7">
    <w:pPr>
      <w:ind w:right="-900" w:hanging="1350"/>
    </w:pPr>
    <w:r>
      <w:rPr>
        <w:noProof/>
      </w:rPr>
      <w:drawing>
        <wp:inline distT="114300" distB="114300" distL="114300" distR="114300" wp14:anchorId="0AD038DF" wp14:editId="71227822">
          <wp:extent cx="7798113" cy="1966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8113" cy="1966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20B4E"/>
    <w:multiLevelType w:val="multilevel"/>
    <w:tmpl w:val="A0848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B386F15"/>
    <w:multiLevelType w:val="multilevel"/>
    <w:tmpl w:val="7820FE82"/>
    <w:lvl w:ilvl="0">
      <w:start w:val="1"/>
      <w:numFmt w:val="bullet"/>
      <w:lvlText w:val="●"/>
      <w:lvlJc w:val="left"/>
      <w:pPr>
        <w:ind w:left="734" w:hanging="359"/>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A5"/>
    <w:rsid w:val="00043A5D"/>
    <w:rsid w:val="00080B14"/>
    <w:rsid w:val="001664C3"/>
    <w:rsid w:val="002B1896"/>
    <w:rsid w:val="003030F3"/>
    <w:rsid w:val="00325B96"/>
    <w:rsid w:val="00392384"/>
    <w:rsid w:val="00494681"/>
    <w:rsid w:val="004B1538"/>
    <w:rsid w:val="00644BF7"/>
    <w:rsid w:val="006606A5"/>
    <w:rsid w:val="006B4576"/>
    <w:rsid w:val="008C541B"/>
    <w:rsid w:val="00935C9B"/>
    <w:rsid w:val="00A77257"/>
    <w:rsid w:val="00B36B62"/>
    <w:rsid w:val="00B54A7B"/>
    <w:rsid w:val="00DD2D27"/>
    <w:rsid w:val="00DD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D804"/>
  <w15:docId w15:val="{C095A7ED-2BA7-3440-8039-27E3CE0E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83"/>
      <w:ind w:left="10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80B14"/>
    <w:pPr>
      <w:tabs>
        <w:tab w:val="center" w:pos="4680"/>
        <w:tab w:val="right" w:pos="9360"/>
      </w:tabs>
    </w:pPr>
  </w:style>
  <w:style w:type="character" w:customStyle="1" w:styleId="HeaderChar">
    <w:name w:val="Header Char"/>
    <w:basedOn w:val="DefaultParagraphFont"/>
    <w:link w:val="Header"/>
    <w:uiPriority w:val="99"/>
    <w:rsid w:val="00080B14"/>
  </w:style>
  <w:style w:type="paragraph" w:styleId="Footer">
    <w:name w:val="footer"/>
    <w:basedOn w:val="Normal"/>
    <w:link w:val="FooterChar"/>
    <w:uiPriority w:val="99"/>
    <w:unhideWhenUsed/>
    <w:rsid w:val="00080B14"/>
    <w:pPr>
      <w:tabs>
        <w:tab w:val="center" w:pos="4680"/>
        <w:tab w:val="right" w:pos="9360"/>
      </w:tabs>
    </w:pPr>
  </w:style>
  <w:style w:type="character" w:customStyle="1" w:styleId="FooterChar">
    <w:name w:val="Footer Char"/>
    <w:basedOn w:val="DefaultParagraphFont"/>
    <w:link w:val="Footer"/>
    <w:uiPriority w:val="99"/>
    <w:rsid w:val="00080B14"/>
  </w:style>
  <w:style w:type="paragraph" w:styleId="BalloonText">
    <w:name w:val="Balloon Text"/>
    <w:basedOn w:val="Normal"/>
    <w:link w:val="BalloonTextChar"/>
    <w:uiPriority w:val="99"/>
    <w:semiHidden/>
    <w:unhideWhenUsed/>
    <w:rsid w:val="00080B14"/>
    <w:rPr>
      <w:sz w:val="18"/>
      <w:szCs w:val="18"/>
    </w:rPr>
  </w:style>
  <w:style w:type="character" w:customStyle="1" w:styleId="BalloonTextChar">
    <w:name w:val="Balloon Text Char"/>
    <w:basedOn w:val="DefaultParagraphFont"/>
    <w:link w:val="BalloonText"/>
    <w:uiPriority w:val="99"/>
    <w:semiHidden/>
    <w:rsid w:val="00080B14"/>
    <w:rPr>
      <w:sz w:val="18"/>
      <w:szCs w:val="18"/>
    </w:rPr>
  </w:style>
  <w:style w:type="character" w:styleId="Hyperlink">
    <w:name w:val="Hyperlink"/>
    <w:basedOn w:val="DefaultParagraphFont"/>
    <w:uiPriority w:val="99"/>
    <w:unhideWhenUsed/>
    <w:rsid w:val="00A77257"/>
    <w:rPr>
      <w:color w:val="0000FF" w:themeColor="hyperlink"/>
      <w:u w:val="single"/>
    </w:rPr>
  </w:style>
  <w:style w:type="character" w:customStyle="1" w:styleId="UnresolvedMention1">
    <w:name w:val="Unresolved Mention1"/>
    <w:basedOn w:val="DefaultParagraphFont"/>
    <w:uiPriority w:val="99"/>
    <w:semiHidden/>
    <w:unhideWhenUsed/>
    <w:rsid w:val="00A7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osgf.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sgf.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Wong</dc:creator>
  <cp:lastModifiedBy>Max Smith</cp:lastModifiedBy>
  <cp:revision>10</cp:revision>
  <cp:lastPrinted>2019-07-31T14:42:00Z</cp:lastPrinted>
  <dcterms:created xsi:type="dcterms:W3CDTF">2019-07-16T18:17:00Z</dcterms:created>
  <dcterms:modified xsi:type="dcterms:W3CDTF">2019-08-26T13:51:00Z</dcterms:modified>
</cp:coreProperties>
</file>